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59" w:rsidRDefault="001A5359" w:rsidP="001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5359" w:rsidRDefault="001A5359" w:rsidP="001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</w:t>
      </w:r>
      <w:r w:rsidRPr="00365250">
        <w:rPr>
          <w:rFonts w:ascii="Times New Roman" w:hAnsi="Times New Roman" w:cs="Times New Roman"/>
          <w:b/>
          <w:sz w:val="28"/>
          <w:szCs w:val="28"/>
          <w:lang w:val="kk-KZ"/>
        </w:rPr>
        <w:t>педагогической поддержки родителей учащихся 1-4 классов</w:t>
      </w:r>
    </w:p>
    <w:p w:rsidR="001A5359" w:rsidRDefault="001A5359" w:rsidP="001A5359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КГУ «Куйбышевская основная средняя школа отдела образования Узункольского района» </w:t>
      </w:r>
    </w:p>
    <w:p w:rsidR="001A5359" w:rsidRDefault="001A5359" w:rsidP="001A5359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акимата Костанайской области на 2024-2025 учебный год</w:t>
      </w:r>
    </w:p>
    <w:p w:rsidR="001A5359" w:rsidRDefault="001A5359" w:rsidP="001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5359" w:rsidRPr="00365250" w:rsidRDefault="001A5359" w:rsidP="001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458"/>
        <w:gridCol w:w="3167"/>
        <w:gridCol w:w="5742"/>
        <w:gridCol w:w="3188"/>
        <w:gridCol w:w="3038"/>
      </w:tblGrid>
      <w:tr w:rsidR="001A5359" w:rsidTr="004E4644">
        <w:tc>
          <w:tcPr>
            <w:tcW w:w="458" w:type="dxa"/>
          </w:tcPr>
          <w:p w:rsidR="001A5359" w:rsidRPr="00897FBF" w:rsidRDefault="001A5359" w:rsidP="004E4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28" w:type="dxa"/>
          </w:tcPr>
          <w:p w:rsidR="001A5359" w:rsidRPr="00897FBF" w:rsidRDefault="001A5359" w:rsidP="004E4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5812" w:type="dxa"/>
          </w:tcPr>
          <w:p w:rsidR="001A5359" w:rsidRPr="00897FBF" w:rsidRDefault="001A5359" w:rsidP="004E4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3260" w:type="dxa"/>
          </w:tcPr>
          <w:p w:rsidR="001A5359" w:rsidRPr="00897FBF" w:rsidRDefault="001A5359" w:rsidP="004E4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Дата,время проведения</w:t>
            </w:r>
          </w:p>
        </w:tc>
        <w:tc>
          <w:tcPr>
            <w:tcW w:w="2835" w:type="dxa"/>
          </w:tcPr>
          <w:p w:rsidR="001A5359" w:rsidRPr="00897FBF" w:rsidRDefault="001A5359" w:rsidP="004E4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Контроль/Ответственные</w:t>
            </w:r>
          </w:p>
        </w:tc>
      </w:tr>
      <w:tr w:rsidR="001A5359" w:rsidRPr="00252CDB" w:rsidTr="004E4644">
        <w:tc>
          <w:tcPr>
            <w:tcW w:w="45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2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Качественный сон:основа развития и здоровья детей</w:t>
            </w:r>
          </w:p>
        </w:tc>
        <w:tc>
          <w:tcPr>
            <w:tcW w:w="5812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1.Значение сна для развития личности ребенка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2.Сон как основа развития когнитивных и эмоциональных навыков ребенка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3.Алгоритм формирования привычки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4.Необх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одимые условия для здорового сна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вр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педгог 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1A5359" w:rsidRPr="00252CDB" w:rsidTr="004E4644">
        <w:tc>
          <w:tcPr>
            <w:tcW w:w="45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2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Создаем здоровые пищевые привычки</w:t>
            </w:r>
          </w:p>
        </w:tc>
        <w:tc>
          <w:tcPr>
            <w:tcW w:w="5812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1.Важность здорового питания в развитии детей:физическое и психическое состояние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2.Примеры заболеваний,связанных с неправильным питанием,и их последствия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3.Основы здорового питания;разнообразие,умеренность и баланс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4.Практические советы по созданию поддерживащей среды для здорового питания в семье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1A5359" w:rsidRPr="00252CDB" w:rsidTr="004E4644">
        <w:tc>
          <w:tcPr>
            <w:tcW w:w="45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2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</w:t>
            </w: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аем внимание</w:t>
            </w:r>
          </w:p>
        </w:tc>
        <w:tc>
          <w:tcPr>
            <w:tcW w:w="5812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1.Важность и значимость проблемы развития детского внимания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2.Основные свойства внимания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3.Методы и приемы развития внимания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4.Практические задания и игры для использования дома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1A5359" w:rsidRPr="00252CDB" w:rsidRDefault="001A5359" w:rsidP="001A53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A5359" w:rsidRPr="00252CDB" w:rsidTr="004E4644">
        <w:tc>
          <w:tcPr>
            <w:tcW w:w="45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2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Учимся мыслить логически</w:t>
            </w:r>
          </w:p>
        </w:tc>
        <w:tc>
          <w:tcPr>
            <w:tcW w:w="5812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1.Логическое мышление как основа успеха 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2.Ключевые аспекты логического мышления у детей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3.Как помочь детям развить этот навык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4.Практические советы для родителей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  <w:p w:rsidR="001A5359" w:rsidRPr="00252CDB" w:rsidRDefault="001A5359" w:rsidP="001A53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1A5359" w:rsidRPr="00252CDB" w:rsidTr="004E4644">
        <w:tc>
          <w:tcPr>
            <w:tcW w:w="45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22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Ключ  к семейной гармонии-доверительное общение</w:t>
            </w:r>
          </w:p>
        </w:tc>
        <w:tc>
          <w:tcPr>
            <w:tcW w:w="5812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1.Доверительное общение:фундамент счастливых семейных отношений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2.Основные принципы и факторы доверительного общения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3.Недоверие,псевдодоверие,истинное доверие.Разбор кейсов.Негативные последствия недоверия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4.Ключевые навыки и практические советы родителям для успешного доверительного общения с ребенком</w:t>
            </w:r>
          </w:p>
        </w:tc>
        <w:tc>
          <w:tcPr>
            <w:tcW w:w="3260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  <w:p w:rsidR="001A5359" w:rsidRPr="00252CDB" w:rsidRDefault="001A5359" w:rsidP="001A53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1A5359" w:rsidRPr="00252CDB" w:rsidTr="004E4644">
        <w:tc>
          <w:tcPr>
            <w:tcW w:w="45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2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научить ребенка понимать свои и чужие чувства</w:t>
            </w:r>
          </w:p>
        </w:tc>
        <w:tc>
          <w:tcPr>
            <w:tcW w:w="5812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1.Эмпатия и еероль в развитии ребенка.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2.Открытое общение,важение и понимание чувств ребенка и других людей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3.Способы выражения,понимания чужих и собственных чувств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4.Научить ребенка разрешать конфликты-советы родителям</w:t>
            </w:r>
          </w:p>
        </w:tc>
        <w:tc>
          <w:tcPr>
            <w:tcW w:w="3260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  <w:p w:rsidR="001A5359" w:rsidRPr="00252CDB" w:rsidRDefault="001A5359" w:rsidP="001A53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1A5359" w:rsidRPr="00252CDB" w:rsidTr="004E4644">
        <w:tc>
          <w:tcPr>
            <w:tcW w:w="45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2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Безопасность детей-забота взрослых</w:t>
            </w:r>
          </w:p>
        </w:tc>
        <w:tc>
          <w:tcPr>
            <w:tcW w:w="5812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1.Физичесчкая готовность:умения и навыки защиты организма в условиях ЧС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2.Эмоциональная готовность:приемы и способы преодоления страха и паники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3.Когнитивная гогтовность:владение знаниями безопасности и способами защиты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4.Социальная готовность:развитие навыков общения и коммуникаций ребенка в трудной ситуации</w:t>
            </w:r>
          </w:p>
        </w:tc>
        <w:tc>
          <w:tcPr>
            <w:tcW w:w="3260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1A5359" w:rsidRPr="00252CDB" w:rsidTr="004E4644">
        <w:tc>
          <w:tcPr>
            <w:tcW w:w="458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28" w:type="dxa"/>
          </w:tcPr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Секреты счастливого материнства</w:t>
            </w:r>
          </w:p>
        </w:tc>
        <w:tc>
          <w:tcPr>
            <w:tcW w:w="5812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1.Особенности  современного материнства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2.Семья и профессиональная занятость</w:t>
            </w:r>
          </w:p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3.Если мама осталась одна....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4.Навыки эффекивной мамы</w:t>
            </w:r>
          </w:p>
        </w:tc>
        <w:tc>
          <w:tcPr>
            <w:tcW w:w="3260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  <w:p w:rsidR="001A5359" w:rsidRPr="00252CDB" w:rsidRDefault="001A5359" w:rsidP="001A53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5359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:rsidR="001A5359" w:rsidRPr="00252CDB" w:rsidRDefault="001A5359" w:rsidP="004E4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</w:tbl>
    <w:p w:rsidR="001A5359" w:rsidRPr="00252CDB" w:rsidRDefault="001A5359" w:rsidP="001A535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6348" w:rsidRDefault="00886348"/>
    <w:sectPr w:rsidR="00886348" w:rsidSect="004016DD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A5359"/>
    <w:rsid w:val="001A5359"/>
    <w:rsid w:val="0088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Company>Grizli777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э</cp:lastModifiedBy>
  <cp:revision>2</cp:revision>
  <dcterms:created xsi:type="dcterms:W3CDTF">2025-05-16T10:25:00Z</dcterms:created>
  <dcterms:modified xsi:type="dcterms:W3CDTF">2025-05-16T10:27:00Z</dcterms:modified>
</cp:coreProperties>
</file>